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ED49E">
      <w:pPr>
        <w:pStyle w:val="8"/>
        <w:tabs>
          <w:tab w:val="left" w:pos="142"/>
        </w:tabs>
        <w:spacing w:line="240" w:lineRule="auto"/>
        <w:ind w:left="709" w:right="-144" w:firstLine="0"/>
        <w:rPr>
          <w:b/>
          <w:szCs w:val="24"/>
        </w:rPr>
      </w:pPr>
      <w:r>
        <w:rPr>
          <w:b/>
          <w:szCs w:val="24"/>
        </w:rPr>
        <w:t>ПРОЕКТ</w:t>
      </w:r>
    </w:p>
    <w:p w14:paraId="0393FD9E">
      <w:pPr>
        <w:ind w:left="709" w:right="-286" w:firstLine="426"/>
        <w:jc w:val="both"/>
      </w:pPr>
    </w:p>
    <w:p w14:paraId="0BE97C3C">
      <w:pPr>
        <w:ind w:left="709" w:right="-286" w:firstLine="426"/>
        <w:jc w:val="both"/>
      </w:pPr>
    </w:p>
    <w:p w14:paraId="2CD01AD1">
      <w:pPr>
        <w:ind w:left="709" w:right="-286" w:firstLine="426"/>
        <w:jc w:val="both"/>
      </w:pPr>
    </w:p>
    <w:p w14:paraId="48678799">
      <w:pPr>
        <w:pStyle w:val="2"/>
        <w:numPr>
          <w:ilvl w:val="0"/>
          <w:numId w:val="1"/>
        </w:numPr>
        <w:tabs>
          <w:tab w:val="left" w:pos="426"/>
          <w:tab w:val="left" w:pos="1166"/>
          <w:tab w:val="left" w:pos="4820"/>
        </w:tabs>
        <w:spacing w:line="240" w:lineRule="auto"/>
        <w:ind w:left="709" w:right="47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 внесении изменений в Перечень муниципального имущества города Абакана, предназначенного </w:t>
      </w:r>
      <w:r>
        <w:rPr>
          <w:rFonts w:ascii="Times New Roman" w:hAnsi="Times New Roman"/>
          <w:szCs w:val="24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FEC7BF6">
      <w:pPr>
        <w:tabs>
          <w:tab w:val="left" w:pos="426"/>
          <w:tab w:val="left" w:pos="1166"/>
          <w:tab w:val="left" w:pos="5250"/>
        </w:tabs>
        <w:ind w:left="709" w:right="-376" w:firstLine="567"/>
        <w:rPr>
          <w:szCs w:val="20"/>
        </w:rPr>
      </w:pPr>
      <w:r>
        <w:tab/>
      </w:r>
    </w:p>
    <w:p w14:paraId="5E74BFE5">
      <w:pPr>
        <w:tabs>
          <w:tab w:val="left" w:pos="426"/>
          <w:tab w:val="left" w:pos="1024"/>
          <w:tab w:val="left" w:pos="1166"/>
        </w:tabs>
        <w:ind w:left="709" w:right="-144" w:firstLine="425"/>
        <w:jc w:val="both"/>
      </w:pPr>
      <w:r>
        <w:t xml:space="preserve">Руководствуясь пунктом 33 части 1 статьи 16 Федерального закона от 06.10.2003 № 131-ФЗ «Об общих принципах организации местного самоуправления в Российской Федерации», частью 4 статьи 18 Федерального закона от 24.07.2007 № 209-ФЗ «О развитии малого и среднего предпринимательства в Российской Федерации», пунктом 31 части 1 статьи 35 Устава города Абакана, </w:t>
      </w:r>
    </w:p>
    <w:p w14:paraId="49F9A17F">
      <w:pPr>
        <w:tabs>
          <w:tab w:val="left" w:pos="426"/>
          <w:tab w:val="left" w:pos="1024"/>
          <w:tab w:val="left" w:pos="1166"/>
        </w:tabs>
        <w:ind w:left="709" w:right="-144" w:firstLine="425"/>
        <w:jc w:val="both"/>
      </w:pPr>
    </w:p>
    <w:p w14:paraId="58755C07">
      <w:pPr>
        <w:tabs>
          <w:tab w:val="left" w:pos="426"/>
          <w:tab w:val="left" w:pos="1024"/>
          <w:tab w:val="left" w:pos="1166"/>
        </w:tabs>
        <w:ind w:left="709" w:right="-144" w:firstLine="425"/>
        <w:jc w:val="center"/>
      </w:pPr>
      <w:r>
        <w:t>ПОСТАНОВЛЯЮ:</w:t>
      </w:r>
    </w:p>
    <w:p w14:paraId="14ACD61E">
      <w:pPr>
        <w:tabs>
          <w:tab w:val="left" w:pos="426"/>
          <w:tab w:val="left" w:pos="1024"/>
          <w:tab w:val="left" w:pos="1166"/>
        </w:tabs>
        <w:ind w:left="709" w:right="-144" w:firstLine="425"/>
        <w:jc w:val="center"/>
      </w:pPr>
    </w:p>
    <w:p w14:paraId="3C687FF7">
      <w:pPr>
        <w:tabs>
          <w:tab w:val="left" w:pos="1024"/>
          <w:tab w:val="left" w:pos="1166"/>
        </w:tabs>
        <w:ind w:left="851" w:right="-144" w:firstLine="425"/>
        <w:jc w:val="both"/>
      </w:pPr>
      <w:r>
        <w:t>1. Внести следующие изменения в Перечень муниципального имущества города Абакана, предназначенного для передачи во 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утвержденный постановлением Мэра города Абакана от 21.11.2008 № 2137 (в ред. от 18.03.2024):</w:t>
      </w:r>
    </w:p>
    <w:p w14:paraId="513ACDE0">
      <w:pPr>
        <w:tabs>
          <w:tab w:val="left" w:pos="1024"/>
          <w:tab w:val="left" w:pos="1166"/>
        </w:tabs>
        <w:ind w:left="709" w:right="-376" w:firstLine="425"/>
        <w:jc w:val="both"/>
      </w:pPr>
    </w:p>
    <w:p w14:paraId="09DA466D">
      <w:pPr>
        <w:tabs>
          <w:tab w:val="left" w:pos="1024"/>
          <w:tab w:val="left" w:pos="1166"/>
        </w:tabs>
        <w:ind w:left="851" w:right="-518" w:firstLine="425"/>
        <w:jc w:val="both"/>
      </w:pPr>
      <w:r>
        <w:t>1)  пункт 84 изложить в следующей редакции: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1AE3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05A94F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9A0DA2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ED386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просп. Ленина,64, пом.97Н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BCFC273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2119,1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0B599C9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0BC4653F">
      <w:pPr>
        <w:tabs>
          <w:tab w:val="left" w:pos="1024"/>
          <w:tab w:val="left" w:pos="1166"/>
        </w:tabs>
        <w:ind w:left="709" w:right="-518" w:firstLine="567"/>
        <w:jc w:val="both"/>
        <w:rPr>
          <w:lang w:eastAsia="ar-SA"/>
        </w:rPr>
      </w:pPr>
    </w:p>
    <w:p w14:paraId="2AE2C24A">
      <w:pPr>
        <w:tabs>
          <w:tab w:val="left" w:pos="1024"/>
          <w:tab w:val="left" w:pos="1166"/>
        </w:tabs>
        <w:ind w:left="851" w:right="-518" w:firstLine="425"/>
        <w:jc w:val="both"/>
      </w:pPr>
      <w:r>
        <w:t>2)  пункт 117 изложить в следующей редакции: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075C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C22E909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E3EB8A7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058FA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ул. Мира,47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8B70364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423,9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C43A59E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3C49AD84">
      <w:pPr>
        <w:tabs>
          <w:tab w:val="left" w:pos="1024"/>
          <w:tab w:val="left" w:pos="1166"/>
        </w:tabs>
        <w:ind w:left="709" w:right="-518" w:firstLine="567"/>
        <w:jc w:val="both"/>
        <w:rPr>
          <w:lang w:eastAsia="ar-SA"/>
        </w:rPr>
      </w:pPr>
    </w:p>
    <w:p w14:paraId="7CA71848">
      <w:pPr>
        <w:tabs>
          <w:tab w:val="left" w:pos="1024"/>
          <w:tab w:val="left" w:pos="1166"/>
        </w:tabs>
        <w:ind w:left="851" w:right="-518" w:firstLine="425"/>
        <w:jc w:val="both"/>
      </w:pPr>
      <w:r>
        <w:t>3)  пункт 187 изложить в следующей редакции: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0BF6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80B2D14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4CB7E0A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76005">
            <w:pPr>
              <w:tabs>
                <w:tab w:val="left" w:pos="1024"/>
                <w:tab w:val="left" w:pos="1166"/>
              </w:tabs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ул. Тараса Шевченко,64, часть пом.67Н/1 </w:t>
            </w:r>
          </w:p>
          <w:p w14:paraId="3D2B7D3E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( 1этаж - №№ 1-5, 11-29, подвал - №№ 1-5, 23,24) 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906A124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425,1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42869B8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1091AD65">
      <w:pPr>
        <w:tabs>
          <w:tab w:val="left" w:pos="1024"/>
          <w:tab w:val="left" w:pos="1166"/>
        </w:tabs>
        <w:ind w:left="709" w:right="-518" w:firstLine="567"/>
        <w:jc w:val="both"/>
        <w:rPr>
          <w:lang w:eastAsia="ar-SA"/>
        </w:rPr>
      </w:pPr>
    </w:p>
    <w:p w14:paraId="5CF3C5B2">
      <w:pPr>
        <w:tabs>
          <w:tab w:val="left" w:pos="1024"/>
          <w:tab w:val="left" w:pos="1166"/>
        </w:tabs>
        <w:ind w:left="851" w:right="-518" w:firstLine="425"/>
        <w:jc w:val="both"/>
      </w:pPr>
      <w:r>
        <w:t>4)  пункт 188 изложить в следующей редакции: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65509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4F7F95D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08422F6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4A5E0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ул. Тараса Шевченко,64, пом.67Н/2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C86038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61,0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99C5AFF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568CBBC4">
      <w:pPr>
        <w:tabs>
          <w:tab w:val="left" w:pos="1024"/>
          <w:tab w:val="left" w:pos="1166"/>
        </w:tabs>
        <w:ind w:left="709" w:right="-518" w:firstLine="567"/>
        <w:jc w:val="both"/>
        <w:rPr>
          <w:lang w:eastAsia="ar-SA"/>
        </w:rPr>
      </w:pPr>
    </w:p>
    <w:p w14:paraId="6880AF74">
      <w:pPr>
        <w:tabs>
          <w:tab w:val="left" w:pos="1024"/>
          <w:tab w:val="left" w:pos="1166"/>
        </w:tabs>
        <w:ind w:left="709" w:right="-518" w:firstLine="567"/>
        <w:jc w:val="both"/>
      </w:pPr>
      <w:r>
        <w:t>5) дополнить Перечень пунктом 326 следующего содержания: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4BB7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EB94640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1651B2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326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847B1">
            <w:pPr>
              <w:tabs>
                <w:tab w:val="left" w:pos="1024"/>
                <w:tab w:val="left" w:pos="1166"/>
              </w:tabs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ул. Тараса Шевченко,64, часть пом.67Н/3 </w:t>
            </w:r>
          </w:p>
          <w:p w14:paraId="0F17D801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(№№ 49,51) 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BDDFF6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40,6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EA0816A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147B887C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518" w:firstLine="425"/>
        <w:rPr>
          <w:rFonts w:ascii="Times New Roman" w:hAnsi="Times New Roman"/>
          <w:szCs w:val="24"/>
        </w:rPr>
      </w:pPr>
    </w:p>
    <w:p w14:paraId="04249232">
      <w:pPr>
        <w:tabs>
          <w:tab w:val="left" w:pos="1024"/>
          <w:tab w:val="left" w:pos="1166"/>
        </w:tabs>
        <w:ind w:left="709" w:right="-518" w:firstLine="567"/>
        <w:jc w:val="both"/>
      </w:pPr>
      <w:r>
        <w:t xml:space="preserve">6) дополнить Перечень пунктом 327 следующего содержания:  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1EA4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E4AE19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5A77B3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A0502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ул. Тараса Шевченко,64, пом.67Н/4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E10716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67,6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6C1F690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0B1ABC18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518" w:firstLine="425"/>
        <w:rPr>
          <w:rFonts w:ascii="Times New Roman" w:hAnsi="Times New Roman"/>
          <w:szCs w:val="24"/>
        </w:rPr>
      </w:pPr>
    </w:p>
    <w:p w14:paraId="73A55301">
      <w:pPr>
        <w:tabs>
          <w:tab w:val="left" w:pos="1024"/>
          <w:tab w:val="left" w:pos="1166"/>
        </w:tabs>
        <w:ind w:left="709" w:right="-518" w:firstLine="567"/>
        <w:jc w:val="both"/>
      </w:pPr>
      <w:r>
        <w:t>7) дополнить Перечень пунктом 328 следующего содержания: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7BCC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020A6E1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5BF140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374EE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земельный участок по ул. Красноярская,68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D92DA6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986,0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1132754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3A974C81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518" w:firstLine="425"/>
        <w:rPr>
          <w:rFonts w:ascii="Times New Roman" w:hAnsi="Times New Roman"/>
          <w:szCs w:val="24"/>
        </w:rPr>
      </w:pPr>
    </w:p>
    <w:p w14:paraId="7BCC1DDA">
      <w:pPr>
        <w:tabs>
          <w:tab w:val="left" w:pos="1024"/>
          <w:tab w:val="left" w:pos="1166"/>
        </w:tabs>
        <w:ind w:left="709" w:right="-518" w:firstLine="567"/>
        <w:jc w:val="both"/>
      </w:pPr>
      <w:r>
        <w:t>8) дополнить Перечень пунктом 329 следующего содержания:</w:t>
      </w:r>
    </w:p>
    <w:tbl>
      <w:tblPr>
        <w:tblStyle w:val="4"/>
        <w:tblW w:w="978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5387"/>
        <w:gridCol w:w="2551"/>
        <w:gridCol w:w="284"/>
      </w:tblGrid>
      <w:tr w14:paraId="0203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7B97594">
            <w:pPr>
              <w:tabs>
                <w:tab w:val="left" w:pos="743"/>
              </w:tabs>
              <w:suppressAutoHyphens/>
              <w:spacing w:line="276" w:lineRule="auto"/>
              <w:ind w:right="-249"/>
              <w:rPr>
                <w:lang w:eastAsia="ar-SA"/>
              </w:rPr>
            </w:pPr>
            <w:r>
              <w:rPr>
                <w:lang w:eastAsia="en-US"/>
              </w:rPr>
              <w:t xml:space="preserve">       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06F3FB">
            <w:pPr>
              <w:tabs>
                <w:tab w:val="left" w:pos="743"/>
              </w:tabs>
              <w:suppressAutoHyphens/>
              <w:spacing w:line="276" w:lineRule="auto"/>
              <w:ind w:right="-249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E5541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земельный участок по ул. Карла Маркса,14А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BFC2A8D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293,0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36DB24A">
            <w:pPr>
              <w:tabs>
                <w:tab w:val="left" w:pos="1024"/>
                <w:tab w:val="left" w:pos="1166"/>
              </w:tabs>
              <w:suppressAutoHyphens/>
              <w:spacing w:line="276" w:lineRule="auto"/>
              <w:ind w:right="-518"/>
              <w:jc w:val="both"/>
              <w:rPr>
                <w:lang w:eastAsia="ar-SA"/>
              </w:rPr>
            </w:pPr>
            <w:r>
              <w:rPr>
                <w:lang w:eastAsia="en-US"/>
              </w:rPr>
              <w:t>»;</w:t>
            </w:r>
          </w:p>
        </w:tc>
      </w:tr>
    </w:tbl>
    <w:p w14:paraId="770E3F84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518" w:firstLine="425"/>
        <w:rPr>
          <w:rFonts w:ascii="Times New Roman" w:hAnsi="Times New Roman"/>
          <w:szCs w:val="24"/>
        </w:rPr>
      </w:pPr>
    </w:p>
    <w:p w14:paraId="68AD75E8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518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9) пункты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110, 114, 181,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322 признать утратившими силу.</w:t>
      </w:r>
    </w:p>
    <w:p w14:paraId="227022B0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376" w:firstLine="425"/>
        <w:rPr>
          <w:rFonts w:ascii="Times New Roman" w:hAnsi="Times New Roman"/>
          <w:szCs w:val="24"/>
        </w:rPr>
      </w:pPr>
    </w:p>
    <w:p w14:paraId="606F30CA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2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Отделу информационной политики Администрации города Абакана  (Т.Г. Зырянова) опубликовать настоящее постановление в газете «Абакан» и разместить на официальном сайте города Абакана в информационно – телекоммуникационной сети «Интернет».</w:t>
      </w:r>
    </w:p>
    <w:p w14:paraId="4EE3F5DD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2" w:firstLine="425"/>
        <w:rPr>
          <w:rFonts w:ascii="Times New Roman" w:hAnsi="Times New Roman"/>
        </w:rPr>
      </w:pPr>
    </w:p>
    <w:p w14:paraId="4AFD632A">
      <w:pPr>
        <w:pStyle w:val="11"/>
        <w:tabs>
          <w:tab w:val="left" w:pos="426"/>
          <w:tab w:val="left" w:pos="1233"/>
          <w:tab w:val="clear" w:pos="1134"/>
        </w:tabs>
        <w:spacing w:line="240" w:lineRule="auto"/>
        <w:ind w:left="851" w:right="-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Контроль исполнения настоящего постановления возложить на Заместителя Главы города Абакана по вопросам экономики и финансов В.В. Виницыну.  </w:t>
      </w:r>
    </w:p>
    <w:p w14:paraId="7F06A9B5">
      <w:pPr>
        <w:pStyle w:val="6"/>
        <w:tabs>
          <w:tab w:val="left" w:pos="426"/>
        </w:tabs>
        <w:ind w:left="851" w:right="-2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3B65700D">
      <w:pPr>
        <w:pStyle w:val="6"/>
        <w:tabs>
          <w:tab w:val="left" w:pos="426"/>
        </w:tabs>
        <w:ind w:left="709" w:right="-376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</w:p>
    <w:p w14:paraId="10DBBC5A">
      <w:pPr>
        <w:ind w:left="709" w:right="-286" w:firstLine="426"/>
        <w:jc w:val="both"/>
        <w:rPr>
          <w:rFonts w:hint="default"/>
          <w:lang w:val="ru-RU"/>
        </w:rPr>
      </w:pPr>
      <w:r>
        <w:t xml:space="preserve">ГЛАВА ГОРОДА АБАКАНА     </w:t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/>
      </w:r>
      <w:r>
        <w:rPr>
          <w:rFonts w:hint="default"/>
          <w:lang w:val="ru-RU"/>
        </w:rPr>
        <w:tab/>
        <w:t xml:space="preserve">       </w:t>
      </w:r>
      <w:bookmarkStart w:id="0" w:name="_GoBack"/>
      <w:bookmarkEnd w:id="0"/>
      <w:r>
        <w:rPr>
          <w:lang w:val="ru-RU"/>
        </w:rPr>
        <w:t>А</w:t>
      </w:r>
      <w:r>
        <w:rPr>
          <w:rFonts w:hint="default"/>
          <w:lang w:val="ru-RU"/>
        </w:rPr>
        <w:t>.В. ЛЕМИН</w:t>
      </w:r>
    </w:p>
    <w:sectPr>
      <w:pgSz w:w="11906" w:h="16838"/>
      <w:pgMar w:top="709" w:right="851" w:bottom="284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732B"/>
    <w:rsid w:val="0001461D"/>
    <w:rsid w:val="00057D33"/>
    <w:rsid w:val="0006499B"/>
    <w:rsid w:val="00075234"/>
    <w:rsid w:val="000958D3"/>
    <w:rsid w:val="000A112B"/>
    <w:rsid w:val="000C52F4"/>
    <w:rsid w:val="000E0FF1"/>
    <w:rsid w:val="000E6F02"/>
    <w:rsid w:val="00122185"/>
    <w:rsid w:val="00166A2A"/>
    <w:rsid w:val="0018732B"/>
    <w:rsid w:val="0019119B"/>
    <w:rsid w:val="001975FB"/>
    <w:rsid w:val="001C0FF7"/>
    <w:rsid w:val="001E6168"/>
    <w:rsid w:val="00207B7E"/>
    <w:rsid w:val="00292CBA"/>
    <w:rsid w:val="002B069C"/>
    <w:rsid w:val="002B2443"/>
    <w:rsid w:val="002C4E2F"/>
    <w:rsid w:val="00304F39"/>
    <w:rsid w:val="003258A7"/>
    <w:rsid w:val="00364582"/>
    <w:rsid w:val="0038311B"/>
    <w:rsid w:val="0039327F"/>
    <w:rsid w:val="003A25E8"/>
    <w:rsid w:val="003F101F"/>
    <w:rsid w:val="00445C1D"/>
    <w:rsid w:val="004462B6"/>
    <w:rsid w:val="004871A7"/>
    <w:rsid w:val="004E3A60"/>
    <w:rsid w:val="0057090A"/>
    <w:rsid w:val="00572F65"/>
    <w:rsid w:val="00581C61"/>
    <w:rsid w:val="00586D89"/>
    <w:rsid w:val="00623578"/>
    <w:rsid w:val="00665DE2"/>
    <w:rsid w:val="00676B20"/>
    <w:rsid w:val="006826F2"/>
    <w:rsid w:val="006A214F"/>
    <w:rsid w:val="006A5D38"/>
    <w:rsid w:val="006A6420"/>
    <w:rsid w:val="006D63C1"/>
    <w:rsid w:val="006E380B"/>
    <w:rsid w:val="00720465"/>
    <w:rsid w:val="0072509A"/>
    <w:rsid w:val="00752F1A"/>
    <w:rsid w:val="00772D65"/>
    <w:rsid w:val="00815478"/>
    <w:rsid w:val="00857E1B"/>
    <w:rsid w:val="00890140"/>
    <w:rsid w:val="008B2B52"/>
    <w:rsid w:val="008C5F94"/>
    <w:rsid w:val="008F192B"/>
    <w:rsid w:val="0090151B"/>
    <w:rsid w:val="009229EF"/>
    <w:rsid w:val="00924E25"/>
    <w:rsid w:val="00992730"/>
    <w:rsid w:val="009D699A"/>
    <w:rsid w:val="009E57AF"/>
    <w:rsid w:val="009F6A49"/>
    <w:rsid w:val="00A0089B"/>
    <w:rsid w:val="00A46906"/>
    <w:rsid w:val="00A56288"/>
    <w:rsid w:val="00A71BD3"/>
    <w:rsid w:val="00A72B58"/>
    <w:rsid w:val="00A74265"/>
    <w:rsid w:val="00A7768D"/>
    <w:rsid w:val="00A905EF"/>
    <w:rsid w:val="00B37A44"/>
    <w:rsid w:val="00B73951"/>
    <w:rsid w:val="00B95292"/>
    <w:rsid w:val="00BB2E78"/>
    <w:rsid w:val="00BE7990"/>
    <w:rsid w:val="00BF7EA1"/>
    <w:rsid w:val="00C20AEE"/>
    <w:rsid w:val="00C62BBD"/>
    <w:rsid w:val="00C84C21"/>
    <w:rsid w:val="00CB3479"/>
    <w:rsid w:val="00CD3AA8"/>
    <w:rsid w:val="00CE1400"/>
    <w:rsid w:val="00D14D04"/>
    <w:rsid w:val="00D44023"/>
    <w:rsid w:val="00D5394A"/>
    <w:rsid w:val="00D65C28"/>
    <w:rsid w:val="00D71777"/>
    <w:rsid w:val="00E00731"/>
    <w:rsid w:val="00E20BCE"/>
    <w:rsid w:val="00E22272"/>
    <w:rsid w:val="00E31114"/>
    <w:rsid w:val="00E63A9E"/>
    <w:rsid w:val="00E92260"/>
    <w:rsid w:val="00EC7CFB"/>
    <w:rsid w:val="00ED47C2"/>
    <w:rsid w:val="00F11132"/>
    <w:rsid w:val="00F26306"/>
    <w:rsid w:val="00F3036F"/>
    <w:rsid w:val="00F4649F"/>
    <w:rsid w:val="00F5597F"/>
    <w:rsid w:val="00F91856"/>
    <w:rsid w:val="00FD69F1"/>
    <w:rsid w:val="00FE4AA2"/>
    <w:rsid w:val="4620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0"/>
      </w:tabs>
      <w:suppressAutoHyphens/>
      <w:spacing w:line="360" w:lineRule="exact"/>
      <w:ind w:left="426"/>
      <w:outlineLvl w:val="0"/>
    </w:pPr>
    <w:rPr>
      <w:rFonts w:ascii="TimesDL" w:hAnsi="TimesDL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10"/>
    <w:semiHidden/>
    <w:uiPriority w:val="0"/>
    <w:pPr>
      <w:suppressAutoHyphens/>
      <w:jc w:val="both"/>
    </w:pPr>
    <w:rPr>
      <w:rFonts w:ascii="TimesDL" w:hAnsi="TimesDL"/>
      <w:szCs w:val="20"/>
      <w:lang w:eastAsia="ar-SA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8">
    <w:name w:val="Block Text"/>
    <w:basedOn w:val="1"/>
    <w:qFormat/>
    <w:uiPriority w:val="99"/>
    <w:pPr>
      <w:spacing w:line="360" w:lineRule="auto"/>
      <w:ind w:left="284" w:right="-567" w:firstLine="709"/>
      <w:jc w:val="both"/>
    </w:pPr>
    <w:rPr>
      <w:szCs w:val="20"/>
    </w:rPr>
  </w:style>
  <w:style w:type="character" w:customStyle="1" w:styleId="9">
    <w:name w:val="Заголовок 1 Знак"/>
    <w:basedOn w:val="3"/>
    <w:link w:val="2"/>
    <w:qFormat/>
    <w:uiPriority w:val="0"/>
    <w:rPr>
      <w:rFonts w:ascii="TimesDL" w:hAnsi="TimesDL" w:eastAsia="Times New Roman" w:cs="Times New Roman"/>
      <w:sz w:val="24"/>
      <w:szCs w:val="20"/>
      <w:lang w:eastAsia="ar-SA"/>
    </w:rPr>
  </w:style>
  <w:style w:type="character" w:customStyle="1" w:styleId="10">
    <w:name w:val="Основной текст Знак"/>
    <w:basedOn w:val="3"/>
    <w:link w:val="6"/>
    <w:semiHidden/>
    <w:uiPriority w:val="0"/>
    <w:rPr>
      <w:rFonts w:ascii="TimesDL" w:hAnsi="TimesDL" w:eastAsia="Times New Roman" w:cs="Times New Roman"/>
      <w:sz w:val="24"/>
      <w:szCs w:val="20"/>
      <w:lang w:eastAsia="ar-SA"/>
    </w:rPr>
  </w:style>
  <w:style w:type="paragraph" w:customStyle="1" w:styleId="11">
    <w:name w:val="Цитата1"/>
    <w:basedOn w:val="1"/>
    <w:qFormat/>
    <w:uiPriority w:val="0"/>
    <w:pPr>
      <w:tabs>
        <w:tab w:val="left" w:pos="1134"/>
      </w:tabs>
      <w:suppressAutoHyphens/>
      <w:spacing w:line="360" w:lineRule="auto"/>
      <w:ind w:left="357" w:right="278" w:firstLine="494"/>
      <w:jc w:val="both"/>
    </w:pPr>
    <w:rPr>
      <w:rFonts w:ascii="TimesDL" w:hAnsi="TimesDL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0AFE-B57F-47D7-98FA-0FDEE017E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414</Words>
  <Characters>2365</Characters>
  <Lines>19</Lines>
  <Paragraphs>5</Paragraphs>
  <TotalTime>4</TotalTime>
  <ScaleCrop>false</ScaleCrop>
  <LinksUpToDate>false</LinksUpToDate>
  <CharactersWithSpaces>2774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2024-12-05T01:34:00Z</dcterms:created>
  <dc:creator>TimofeevDV</dc:creator>
  <cp:lastModifiedBy>Дмитрий Тимофеев</cp:lastModifiedBy>
  <cp:lastPrinted>2024-12-04T02:33:00Z</cp:lastPrinted>
  <dcterms:modified xsi:type="dcterms:W3CDTF">2024-12-05T02:40:15Z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B62370A9904E4C818C15014DE82999AA_12</vt:lpwstr>
  </property>
</Properties>
</file>